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b/>
          <w:sz w:val="32"/>
          <w:szCs w:val="32"/>
        </w:rPr>
        <w:t>年专升本《政治经济学》考试大纲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一、总纲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本大纲适用于：安徽省属普通高校（以及经过批准举办普通高等职业教育的成人高等院校）的应届全日制普通高职（专科）毕业生；安徽省高校毕业的具有普通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高职（专科）学历的退役士兵。考试是国家承认的招收专科学生升入本科阶段学习的选拔性考试，旨在考核学生对于本课程是否达到进入本科学习水平的基本要求。考试需在统一规定的时间内，采用闭卷方式进行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本大纲旨在规定课程学习和考试的内容和范围，是实施课程考试的重要依据，也是指导学生高效学习的纲领性文件，有助于考试标准的规范化和具体化。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大纲的制定旨在贯彻国家和安徽省的相关要求，依据有关政策文件，根据“宽口径、厚基础、强能力、高素质”的原则，实现培养高级应用性金融人才的目标。政治经济学作为经济学科的基础课，通过学习，理解和掌握政治经济学的基本原理、基本方法，学会理论联系实际，科学分析社会主义经济建设的各种问题，提高认识、分析、解决实际问题的能力，同时为金融专业课程的学习打下基础。考试以马克思政治经济学相关理论知识为基础，强调课程的综合性和现实应用性，通过对各章节知识要点的扎实掌握和融会贯通实现创新性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二、学科考查内容纲要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考核目标与要求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本课程考试参考书目：《政治经济学》（第三版），李海峰编著，科学出版社，</w:t>
      </w:r>
      <w:r>
        <w:rPr>
          <w:rFonts w:ascii="仿宋" w:hAnsi="仿宋" w:eastAsia="仿宋"/>
          <w:sz w:val="28"/>
          <w:szCs w:val="28"/>
        </w:rPr>
        <w:t>201</w:t>
      </w:r>
      <w:r>
        <w:rPr>
          <w:rFonts w:hint="eastAsia" w:ascii="仿宋" w:hAnsi="仿宋" w:eastAsia="仿宋"/>
          <w:sz w:val="28"/>
          <w:szCs w:val="28"/>
        </w:rPr>
        <w:t>6。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《政治经济学》</w:t>
      </w:r>
      <w:r>
        <w:rPr>
          <w:rFonts w:ascii="仿宋" w:hAnsi="仿宋" w:eastAsia="仿宋"/>
          <w:sz w:val="28"/>
          <w:szCs w:val="28"/>
        </w:rPr>
        <w:t>课程是</w:t>
      </w:r>
      <w:r>
        <w:rPr>
          <w:rFonts w:hint="eastAsia" w:ascii="仿宋" w:hAnsi="仿宋" w:eastAsia="仿宋"/>
          <w:sz w:val="28"/>
          <w:szCs w:val="28"/>
        </w:rPr>
        <w:t>财经类各</w:t>
      </w:r>
      <w:r>
        <w:rPr>
          <w:rFonts w:ascii="仿宋" w:hAnsi="仿宋" w:eastAsia="仿宋"/>
          <w:sz w:val="28"/>
          <w:szCs w:val="28"/>
        </w:rPr>
        <w:t>专业的基础课程</w:t>
      </w:r>
      <w:r>
        <w:rPr>
          <w:rFonts w:hint="eastAsia" w:ascii="仿宋" w:hAnsi="仿宋" w:eastAsia="仿宋"/>
          <w:sz w:val="28"/>
          <w:szCs w:val="28"/>
        </w:rPr>
        <w:t>。</w:t>
      </w:r>
      <w:r>
        <w:rPr>
          <w:rFonts w:ascii="仿宋" w:hAnsi="仿宋" w:eastAsia="仿宋"/>
          <w:sz w:val="28"/>
          <w:szCs w:val="28"/>
        </w:rPr>
        <w:t>通过对</w:t>
      </w:r>
      <w:r>
        <w:rPr>
          <w:rFonts w:hint="eastAsia" w:ascii="仿宋" w:hAnsi="仿宋" w:eastAsia="仿宋"/>
          <w:sz w:val="28"/>
          <w:szCs w:val="28"/>
        </w:rPr>
        <w:t>剩余价值的源泉、资本的循环与周转、垄断资本主义的相关内容的</w:t>
      </w:r>
      <w:r>
        <w:rPr>
          <w:rFonts w:ascii="仿宋" w:hAnsi="仿宋" w:eastAsia="仿宋"/>
          <w:sz w:val="28"/>
          <w:szCs w:val="28"/>
        </w:rPr>
        <w:t>教学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培养学生对</w:t>
      </w:r>
      <w:r>
        <w:rPr>
          <w:rFonts w:hint="eastAsia" w:ascii="仿宋" w:hAnsi="仿宋" w:eastAsia="仿宋"/>
          <w:sz w:val="28"/>
          <w:szCs w:val="28"/>
        </w:rPr>
        <w:t>马克思政治经济学</w:t>
      </w:r>
      <w:r>
        <w:rPr>
          <w:rFonts w:ascii="仿宋" w:hAnsi="仿宋" w:eastAsia="仿宋"/>
          <w:sz w:val="28"/>
          <w:szCs w:val="28"/>
        </w:rPr>
        <w:t>相关领域的学习与探究兴趣</w:t>
      </w:r>
      <w:r>
        <w:rPr>
          <w:rFonts w:hint="eastAsia" w:ascii="仿宋" w:hAnsi="仿宋" w:eastAsia="仿宋"/>
          <w:sz w:val="28"/>
          <w:szCs w:val="28"/>
        </w:rPr>
        <w:t>，解决马克思政治经济学理论对当今社会经济问题的指导意义，使得学生具备更为扎实和全面的学科素养。具体包括：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.能力目标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能够简述</w:t>
      </w:r>
      <w:r>
        <w:rPr>
          <w:rFonts w:hint="eastAsia" w:ascii="仿宋" w:hAnsi="仿宋" w:eastAsia="仿宋"/>
          <w:sz w:val="28"/>
          <w:szCs w:val="28"/>
        </w:rPr>
        <w:t>马克思政治经济学</w:t>
      </w:r>
      <w:r>
        <w:rPr>
          <w:rFonts w:ascii="仿宋" w:hAnsi="仿宋" w:eastAsia="仿宋"/>
          <w:sz w:val="28"/>
          <w:szCs w:val="28"/>
        </w:rPr>
        <w:t>的发展历程以及各个阶段的代表性</w:t>
      </w:r>
      <w:r>
        <w:rPr>
          <w:rFonts w:hint="eastAsia" w:ascii="仿宋" w:hAnsi="仿宋" w:eastAsia="仿宋"/>
          <w:sz w:val="28"/>
          <w:szCs w:val="28"/>
        </w:rPr>
        <w:t>人物；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能够运用</w:t>
      </w:r>
      <w:r>
        <w:rPr>
          <w:rFonts w:hint="eastAsia" w:ascii="仿宋" w:hAnsi="仿宋" w:eastAsia="仿宋"/>
          <w:sz w:val="28"/>
          <w:szCs w:val="28"/>
        </w:rPr>
        <w:t>政治经济学</w:t>
      </w:r>
      <w:r>
        <w:rPr>
          <w:rFonts w:ascii="仿宋" w:hAnsi="仿宋" w:eastAsia="仿宋"/>
          <w:sz w:val="28"/>
          <w:szCs w:val="28"/>
        </w:rPr>
        <w:t>的相关知识分析当前的企业生产与经营活动中面临的各类问题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能够结合已有知识分析某一</w:t>
      </w:r>
      <w:r>
        <w:rPr>
          <w:rFonts w:hint="eastAsia" w:ascii="仿宋" w:hAnsi="仿宋" w:eastAsia="仿宋"/>
          <w:sz w:val="28"/>
          <w:szCs w:val="28"/>
        </w:rPr>
        <w:t>行业</w:t>
      </w:r>
      <w:r>
        <w:rPr>
          <w:rFonts w:ascii="仿宋" w:hAnsi="仿宋" w:eastAsia="仿宋"/>
          <w:sz w:val="28"/>
          <w:szCs w:val="28"/>
        </w:rPr>
        <w:t>的</w:t>
      </w:r>
      <w:r>
        <w:rPr>
          <w:rFonts w:hint="eastAsia" w:ascii="仿宋" w:hAnsi="仿宋" w:eastAsia="仿宋"/>
          <w:sz w:val="28"/>
          <w:szCs w:val="28"/>
        </w:rPr>
        <w:t>发展情况、利润本质</w:t>
      </w:r>
      <w:r>
        <w:rPr>
          <w:rFonts w:ascii="仿宋" w:hAnsi="仿宋" w:eastAsia="仿宋"/>
          <w:sz w:val="28"/>
          <w:szCs w:val="28"/>
        </w:rPr>
        <w:t>以及问题诊断等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.知识目标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掌握</w:t>
      </w:r>
      <w:r>
        <w:rPr>
          <w:rFonts w:hint="eastAsia" w:ascii="仿宋" w:hAnsi="仿宋" w:eastAsia="仿宋"/>
          <w:sz w:val="28"/>
          <w:szCs w:val="28"/>
        </w:rPr>
        <w:t>政治经济学</w:t>
      </w:r>
      <w:r>
        <w:rPr>
          <w:rFonts w:ascii="仿宋" w:hAnsi="仿宋" w:eastAsia="仿宋"/>
          <w:sz w:val="28"/>
          <w:szCs w:val="28"/>
        </w:rPr>
        <w:t>的</w:t>
      </w:r>
      <w:r>
        <w:rPr>
          <w:rFonts w:hint="eastAsia" w:ascii="仿宋" w:hAnsi="仿宋" w:eastAsia="仿宋"/>
          <w:sz w:val="28"/>
          <w:szCs w:val="28"/>
        </w:rPr>
        <w:t>研究对象、研究方法</w:t>
      </w:r>
      <w:r>
        <w:rPr>
          <w:rFonts w:ascii="仿宋" w:hAnsi="仿宋" w:eastAsia="仿宋"/>
          <w:sz w:val="28"/>
          <w:szCs w:val="28"/>
        </w:rPr>
        <w:t>以及</w:t>
      </w:r>
      <w:r>
        <w:rPr>
          <w:rFonts w:hint="eastAsia" w:ascii="仿宋" w:hAnsi="仿宋" w:eastAsia="仿宋"/>
          <w:sz w:val="28"/>
          <w:szCs w:val="28"/>
        </w:rPr>
        <w:t>研究意义；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了解</w:t>
      </w:r>
      <w:r>
        <w:rPr>
          <w:rFonts w:hint="eastAsia" w:ascii="仿宋" w:hAnsi="仿宋" w:eastAsia="仿宋"/>
          <w:sz w:val="28"/>
          <w:szCs w:val="28"/>
        </w:rPr>
        <w:t>政治经济学</w:t>
      </w:r>
      <w:r>
        <w:rPr>
          <w:rFonts w:ascii="仿宋" w:hAnsi="仿宋" w:eastAsia="仿宋"/>
          <w:sz w:val="28"/>
          <w:szCs w:val="28"/>
        </w:rPr>
        <w:t>的发展历程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发展趋势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掌握</w:t>
      </w:r>
      <w:r>
        <w:rPr>
          <w:rFonts w:hint="eastAsia" w:ascii="仿宋" w:hAnsi="仿宋" w:eastAsia="仿宋"/>
          <w:sz w:val="28"/>
          <w:szCs w:val="28"/>
        </w:rPr>
        <w:t>商品经济的基本矛盾；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掌握</w:t>
      </w:r>
      <w:r>
        <w:rPr>
          <w:rFonts w:hint="eastAsia" w:ascii="仿宋" w:hAnsi="仿宋" w:eastAsia="仿宋"/>
          <w:sz w:val="28"/>
          <w:szCs w:val="28"/>
        </w:rPr>
        <w:t>资本主义的生产过程及剩余价值的生产方法；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掌握</w:t>
      </w:r>
      <w:r>
        <w:rPr>
          <w:rFonts w:hint="eastAsia" w:ascii="仿宋" w:hAnsi="仿宋" w:eastAsia="仿宋"/>
          <w:sz w:val="28"/>
          <w:szCs w:val="28"/>
        </w:rPr>
        <w:t>影响平均利润的因素以及平均利润的形成过程；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掌握</w:t>
      </w:r>
      <w:r>
        <w:rPr>
          <w:rFonts w:hint="eastAsia" w:ascii="仿宋" w:hAnsi="仿宋" w:eastAsia="仿宋"/>
          <w:sz w:val="28"/>
          <w:szCs w:val="28"/>
        </w:rPr>
        <w:t>国家垄断资本主义的形成及实质；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.素质目标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培养学生的</w:t>
      </w:r>
      <w:r>
        <w:rPr>
          <w:rFonts w:hint="eastAsia" w:ascii="仿宋" w:hAnsi="仿宋" w:eastAsia="仿宋"/>
          <w:sz w:val="28"/>
          <w:szCs w:val="28"/>
        </w:rPr>
        <w:t>经济素养、</w:t>
      </w:r>
      <w:r>
        <w:rPr>
          <w:rFonts w:ascii="仿宋" w:hAnsi="仿宋" w:eastAsia="仿宋"/>
          <w:sz w:val="28"/>
          <w:szCs w:val="28"/>
        </w:rPr>
        <w:t>社会责任意识以及诚实经营的品德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培养学生良好的人际交流与沟通能力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培养学生分析问题解决问题的能力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及在实践中不断创新的能力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考试范围与要求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考试范围主要围绕</w:t>
      </w:r>
      <w:r>
        <w:rPr>
          <w:rFonts w:hint="eastAsia" w:ascii="仿宋" w:hAnsi="仿宋" w:eastAsia="仿宋"/>
          <w:sz w:val="28"/>
          <w:szCs w:val="28"/>
        </w:rPr>
        <w:t>商品、货币的职能、剩余价值生产、实现与分配，平均利润的形成等主要内容展开。具体考查内容如下：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导论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第一节 政治经济学的研究对象是生产关系（次重点）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了解政治经济学研究的出发点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理解生产关系的四个环节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政治经济学的根本任务是揭示客观经济规律（一般）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马克思主义政治经济学的形成与发展（一般）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了解马克思主义政治经济学的形成与发展的几个阶段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商品与货币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商品的二因素与劳动的二重性（重点）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理解使用价值和价值的定义及两者之间的关系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理解具体劳动和抽象劳动的定义及两者之间的关系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了解劳动二重性学说的意义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商品的价值量（次重点）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理解社会必要劳动时间的涵义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简单商品经济的基本矛盾（次重点）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了解商品经济产生的基础性条件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理解商品经济的基本矛盾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货币的产生与职能（重点）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理解价值形成的发展阶段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理解货币的各种职能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第五节 商品经济的基本规律（重点）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掌握价值规律的基本内容及表现形式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剩余价值的生产（重点）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第一节 货币转化为资本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掌握资本总公式及其矛盾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资本主义的生产过程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理解劳动过程与价值增殖过程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掌握剩余价值的本质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不变资本与可变资本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理解不变资本与可变资本的定义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理解马克思将资本区分为不变资本与可变资本的意义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剩余价值率的定义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剩余价值生产的基本方法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掌握绝对剩余价值生产与相对剩余价值生产的概念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了解相对剩余价值生产的形成过程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理解两种剩余价值生产的关系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第五节 资本的积累过程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理解资本积累的源泉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了解资本积累的一般规律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剩余价值的实现与分配（重点）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资本的循环与周转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理解产业资本循环的三个阶段及三种职能形式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理解资本周转的概念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了解资本周转速度与资本周转时间的关系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掌握固定资本与流动资本的概念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理解加快资本周转速度的意义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社会资本的再生产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了解社会资本简单再生产的实现过程及实现条件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理解社会资本扩大再生产的实现过程及实现条件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资本主义的经济危机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了解资本主义经济危机产生的原因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平均利润与生产价格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了解影响平均利润率的因素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理解平均利润的形成过程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理解生产价格的概念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理解平均利润率下降趋势及其原因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第五节 剩余价值的分配形式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理解剩余价值的分配形式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垄断资本主义（一般）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自由竞争资本主义发展到垄断资本主义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了解垄断形成的原因 （一般）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掌握垄断组织的基本形式 （重点）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掌握垄断与竞争的关系 重点）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国家垄断资本主义的形成及其实质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了解国家垄断资本主义产生发展的几个阶段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掌握资本主义国家垄断经济的主要途径 （重点）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理解国家垄断资本主义的实质 （重点）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垄断资本主义发展的历史趋势 （一般）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中国特色社会主义经济制度（一般）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以公有制为主体、多种所有制经济共同发展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了解中国特色社会主义经济制度的发展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按劳分配为主体、多种分配方式并存的分配制度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了解社会主义按劳分配的原则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理解什么是国民收入的初次分配和再分配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掌握再分配的手段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中国特色社会主义市场经济体制（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社会主义市场经济体制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社会主义市场经济的微观基础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社会主义市场经济的运行基础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社会主义市场经济的调控体系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第五节 社会主义市场经济的保障体系</w:t>
      </w:r>
    </w:p>
    <w:p>
      <w:pPr>
        <w:spacing w:line="360" w:lineRule="auto"/>
        <w:ind w:firstLine="1120" w:firstLineChars="400"/>
        <w:rPr>
          <w:rFonts w:ascii="仿宋" w:hAnsi="仿宋" w:eastAsia="仿宋"/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试卷结构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试卷总分为</w:t>
      </w:r>
      <w:r>
        <w:rPr>
          <w:rFonts w:hint="eastAsia" w:ascii="仿宋" w:hAnsi="仿宋" w:eastAsia="仿宋" w:cs="仿宋"/>
          <w:sz w:val="28"/>
          <w:szCs w:val="28"/>
        </w:rPr>
        <w:t>150分）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3303"/>
        <w:gridCol w:w="3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938" w:type="pct"/>
            <w:vAlign w:val="center"/>
          </w:tcPr>
          <w:p>
            <w:pPr>
              <w:spacing w:line="360" w:lineRule="auto"/>
              <w:ind w:left="560" w:left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题型</w:t>
            </w:r>
          </w:p>
        </w:tc>
        <w:tc>
          <w:tcPr>
            <w:tcW w:w="1819" w:type="pct"/>
            <w:vAlign w:val="center"/>
          </w:tcPr>
          <w:p>
            <w:pPr>
              <w:spacing w:line="360" w:lineRule="auto"/>
              <w:ind w:left="560" w:left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938" w:type="pct"/>
            <w:vAlign w:val="center"/>
          </w:tcPr>
          <w:p>
            <w:pPr>
              <w:spacing w:line="360" w:lineRule="auto"/>
              <w:ind w:left="560" w:left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单项选择题</w:t>
            </w:r>
          </w:p>
        </w:tc>
        <w:tc>
          <w:tcPr>
            <w:tcW w:w="1819" w:type="pct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938" w:type="pct"/>
            <w:vAlign w:val="center"/>
          </w:tcPr>
          <w:p>
            <w:pPr>
              <w:spacing w:line="360" w:lineRule="auto"/>
              <w:ind w:left="560" w:left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名词解释</w:t>
            </w:r>
          </w:p>
        </w:tc>
        <w:tc>
          <w:tcPr>
            <w:tcW w:w="1819" w:type="pct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938" w:type="pct"/>
            <w:vAlign w:val="center"/>
          </w:tcPr>
          <w:p>
            <w:pPr>
              <w:spacing w:line="360" w:lineRule="auto"/>
              <w:ind w:left="560" w:left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简答题</w:t>
            </w:r>
          </w:p>
        </w:tc>
        <w:tc>
          <w:tcPr>
            <w:tcW w:w="1819" w:type="pct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938" w:type="pct"/>
            <w:vAlign w:val="center"/>
          </w:tcPr>
          <w:p>
            <w:pPr>
              <w:spacing w:line="360" w:lineRule="auto"/>
              <w:ind w:left="560" w:left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计算题</w:t>
            </w:r>
          </w:p>
        </w:tc>
        <w:tc>
          <w:tcPr>
            <w:tcW w:w="1819" w:type="pct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938" w:type="pct"/>
            <w:vAlign w:val="center"/>
          </w:tcPr>
          <w:p>
            <w:pPr>
              <w:spacing w:line="360" w:lineRule="auto"/>
              <w:ind w:left="560" w:left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论述题</w:t>
            </w:r>
          </w:p>
        </w:tc>
        <w:tc>
          <w:tcPr>
            <w:tcW w:w="1819" w:type="pct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6953B4"/>
    <w:multiLevelType w:val="singleLevel"/>
    <w:tmpl w:val="A26953B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C5C"/>
    <w:rsid w:val="000319D4"/>
    <w:rsid w:val="000425A9"/>
    <w:rsid w:val="00081494"/>
    <w:rsid w:val="00092373"/>
    <w:rsid w:val="0009502D"/>
    <w:rsid w:val="000C30F7"/>
    <w:rsid w:val="000F2F17"/>
    <w:rsid w:val="00113362"/>
    <w:rsid w:val="00123151"/>
    <w:rsid w:val="00131646"/>
    <w:rsid w:val="00165889"/>
    <w:rsid w:val="00197CCE"/>
    <w:rsid w:val="001B5471"/>
    <w:rsid w:val="001C422A"/>
    <w:rsid w:val="001F65E7"/>
    <w:rsid w:val="00235865"/>
    <w:rsid w:val="002849EC"/>
    <w:rsid w:val="002A354B"/>
    <w:rsid w:val="002B7E71"/>
    <w:rsid w:val="002D00BA"/>
    <w:rsid w:val="00305A8C"/>
    <w:rsid w:val="00347B9C"/>
    <w:rsid w:val="003D10EA"/>
    <w:rsid w:val="00451056"/>
    <w:rsid w:val="004900F6"/>
    <w:rsid w:val="005017D3"/>
    <w:rsid w:val="00504A9E"/>
    <w:rsid w:val="00512810"/>
    <w:rsid w:val="005337F3"/>
    <w:rsid w:val="005474C2"/>
    <w:rsid w:val="005571DE"/>
    <w:rsid w:val="00597FC5"/>
    <w:rsid w:val="005A5D48"/>
    <w:rsid w:val="005C4004"/>
    <w:rsid w:val="0060460D"/>
    <w:rsid w:val="006134C9"/>
    <w:rsid w:val="00644E5F"/>
    <w:rsid w:val="00645D41"/>
    <w:rsid w:val="006B5C5C"/>
    <w:rsid w:val="006F5E1F"/>
    <w:rsid w:val="007044D5"/>
    <w:rsid w:val="007175D0"/>
    <w:rsid w:val="007B2654"/>
    <w:rsid w:val="007E16C6"/>
    <w:rsid w:val="007E4B2F"/>
    <w:rsid w:val="00807CB0"/>
    <w:rsid w:val="008274EE"/>
    <w:rsid w:val="00830CEE"/>
    <w:rsid w:val="0085027B"/>
    <w:rsid w:val="00860EA5"/>
    <w:rsid w:val="008B4B01"/>
    <w:rsid w:val="008F30A3"/>
    <w:rsid w:val="00901177"/>
    <w:rsid w:val="009500BE"/>
    <w:rsid w:val="00986E45"/>
    <w:rsid w:val="009C0E7A"/>
    <w:rsid w:val="009C1F1D"/>
    <w:rsid w:val="009C54D9"/>
    <w:rsid w:val="009E0908"/>
    <w:rsid w:val="009F6227"/>
    <w:rsid w:val="00A87ACC"/>
    <w:rsid w:val="00AD27C7"/>
    <w:rsid w:val="00AD2E04"/>
    <w:rsid w:val="00B0776A"/>
    <w:rsid w:val="00B127EB"/>
    <w:rsid w:val="00B16B3B"/>
    <w:rsid w:val="00B21532"/>
    <w:rsid w:val="00B26021"/>
    <w:rsid w:val="00B55F63"/>
    <w:rsid w:val="00B83BA4"/>
    <w:rsid w:val="00BA0880"/>
    <w:rsid w:val="00C260F4"/>
    <w:rsid w:val="00CA2401"/>
    <w:rsid w:val="00CF5B4A"/>
    <w:rsid w:val="00D21134"/>
    <w:rsid w:val="00DE27E1"/>
    <w:rsid w:val="00DF1C46"/>
    <w:rsid w:val="00E2019A"/>
    <w:rsid w:val="00E32A50"/>
    <w:rsid w:val="00E61732"/>
    <w:rsid w:val="00E70AB4"/>
    <w:rsid w:val="00EC55B8"/>
    <w:rsid w:val="00EE4677"/>
    <w:rsid w:val="00F414C2"/>
    <w:rsid w:val="00FB2D3D"/>
    <w:rsid w:val="02C65ED7"/>
    <w:rsid w:val="07486A34"/>
    <w:rsid w:val="087358D3"/>
    <w:rsid w:val="13C24A46"/>
    <w:rsid w:val="17103B3C"/>
    <w:rsid w:val="20005D86"/>
    <w:rsid w:val="23A10B5C"/>
    <w:rsid w:val="2A8A7355"/>
    <w:rsid w:val="2F0F441F"/>
    <w:rsid w:val="386540E2"/>
    <w:rsid w:val="38950654"/>
    <w:rsid w:val="3CB667A0"/>
    <w:rsid w:val="426137DA"/>
    <w:rsid w:val="46525ADC"/>
    <w:rsid w:val="4F4A5F55"/>
    <w:rsid w:val="568854E7"/>
    <w:rsid w:val="691A04A8"/>
    <w:rsid w:val="6FBC3E7D"/>
    <w:rsid w:val="71A81982"/>
    <w:rsid w:val="71DD7368"/>
    <w:rsid w:val="761C2F17"/>
    <w:rsid w:val="76C5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381</Words>
  <Characters>2172</Characters>
  <Lines>18</Lines>
  <Paragraphs>5</Paragraphs>
  <TotalTime>7</TotalTime>
  <ScaleCrop>false</ScaleCrop>
  <LinksUpToDate>false</LinksUpToDate>
  <CharactersWithSpaces>2548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2020-04-12T06:52:00Z</dcterms:created>
  <dc:creator>张宇婷</dc:creator>
  <cp:lastModifiedBy>李哲源</cp:lastModifiedBy>
  <cp:lastPrinted>2020-04-15T02:04:00Z</cp:lastPrinted>
  <dcterms:modified xsi:type="dcterms:W3CDTF">2021-03-23T01:14:12Z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5A91F520EAB342CF863F43BE3B6E1B76</vt:lpwstr>
  </property>
</Properties>
</file>